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A695" w14:textId="73A4D39F" w:rsidR="00C43805" w:rsidRPr="00C43805" w:rsidRDefault="00C43805" w:rsidP="004E3C4C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 wp14:anchorId="11E96AD5" wp14:editId="3C390C97">
            <wp:extent cx="707390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0FBBF8" w14:textId="3D619902" w:rsidR="004E3C4C" w:rsidRPr="00750B23" w:rsidRDefault="004E3C4C" w:rsidP="004E3C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B23">
        <w:rPr>
          <w:b/>
          <w:sz w:val="28"/>
          <w:szCs w:val="28"/>
        </w:rPr>
        <w:t>СОВЕТ ДЕПУТАТОВ</w:t>
      </w:r>
    </w:p>
    <w:p w14:paraId="27AB04EB" w14:textId="77777777" w:rsidR="004E3C4C" w:rsidRPr="00750B23" w:rsidRDefault="004E3C4C" w:rsidP="004E3C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B23">
        <w:rPr>
          <w:b/>
          <w:sz w:val="28"/>
          <w:szCs w:val="28"/>
        </w:rPr>
        <w:t>ТОНКИНСКОГО МУНИЦИПАЛЬНОГО ОКРУГА</w:t>
      </w:r>
    </w:p>
    <w:p w14:paraId="66E86D75" w14:textId="77777777" w:rsidR="004E3C4C" w:rsidRPr="00750B23" w:rsidRDefault="004E3C4C" w:rsidP="004E3C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B23">
        <w:rPr>
          <w:b/>
          <w:sz w:val="28"/>
          <w:szCs w:val="28"/>
        </w:rPr>
        <w:t>НИЖЕГОРОДСКОЙ ОБЛАСТИ</w:t>
      </w:r>
    </w:p>
    <w:p w14:paraId="7DBC0348" w14:textId="77777777" w:rsidR="004E3C4C" w:rsidRPr="00750B23" w:rsidRDefault="004E3C4C" w:rsidP="004E3C4C">
      <w:pPr>
        <w:jc w:val="center"/>
        <w:rPr>
          <w:sz w:val="28"/>
          <w:szCs w:val="28"/>
        </w:rPr>
      </w:pPr>
    </w:p>
    <w:p w14:paraId="30D6E2EF" w14:textId="77777777" w:rsidR="004E3C4C" w:rsidRPr="00750B23" w:rsidRDefault="004E3C4C" w:rsidP="004E3C4C">
      <w:pPr>
        <w:jc w:val="center"/>
        <w:rPr>
          <w:b/>
          <w:sz w:val="32"/>
          <w:szCs w:val="32"/>
        </w:rPr>
      </w:pPr>
      <w:r w:rsidRPr="00750B23">
        <w:rPr>
          <w:b/>
          <w:sz w:val="32"/>
          <w:szCs w:val="32"/>
        </w:rPr>
        <w:t>РЕШЕНИЕ</w:t>
      </w:r>
    </w:p>
    <w:p w14:paraId="4E5719D0" w14:textId="77777777" w:rsidR="00966292" w:rsidRPr="004D1C81" w:rsidRDefault="00966292" w:rsidP="009662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E8616A7" w14:textId="6BC9F8A9" w:rsidR="00966292" w:rsidRDefault="00C43805" w:rsidP="0096629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24 апреля </w:t>
      </w:r>
      <w:r w:rsidR="008668C7">
        <w:rPr>
          <w:rFonts w:ascii="Times New Roman" w:hAnsi="Times New Roman" w:cs="Times New Roman"/>
          <w:b w:val="0"/>
          <w:sz w:val="28"/>
          <w:szCs w:val="28"/>
        </w:rPr>
        <w:t>202</w:t>
      </w:r>
      <w:r w:rsidR="00BD37EB">
        <w:rPr>
          <w:rFonts w:ascii="Times New Roman" w:hAnsi="Times New Roman" w:cs="Times New Roman"/>
          <w:b w:val="0"/>
          <w:sz w:val="28"/>
          <w:szCs w:val="28"/>
        </w:rPr>
        <w:t>6</w:t>
      </w:r>
      <w:r w:rsidR="008668C7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8668C7">
        <w:rPr>
          <w:rFonts w:ascii="Times New Roman" w:hAnsi="Times New Roman" w:cs="Times New Roman"/>
          <w:b w:val="0"/>
          <w:sz w:val="28"/>
          <w:szCs w:val="28"/>
        </w:rPr>
        <w:tab/>
      </w:r>
      <w:r w:rsidR="008668C7">
        <w:rPr>
          <w:rFonts w:ascii="Times New Roman" w:hAnsi="Times New Roman" w:cs="Times New Roman"/>
          <w:b w:val="0"/>
          <w:sz w:val="28"/>
          <w:szCs w:val="28"/>
        </w:rPr>
        <w:tab/>
      </w:r>
      <w:r w:rsidR="008668C7">
        <w:rPr>
          <w:rFonts w:ascii="Times New Roman" w:hAnsi="Times New Roman" w:cs="Times New Roman"/>
          <w:b w:val="0"/>
          <w:sz w:val="28"/>
          <w:szCs w:val="28"/>
        </w:rPr>
        <w:tab/>
      </w:r>
      <w:r w:rsidR="008668C7">
        <w:rPr>
          <w:rFonts w:ascii="Times New Roman" w:hAnsi="Times New Roman" w:cs="Times New Roman"/>
          <w:b w:val="0"/>
          <w:sz w:val="28"/>
          <w:szCs w:val="28"/>
        </w:rPr>
        <w:tab/>
      </w:r>
      <w:r w:rsidR="008668C7">
        <w:rPr>
          <w:rFonts w:ascii="Times New Roman" w:hAnsi="Times New Roman" w:cs="Times New Roman"/>
          <w:b w:val="0"/>
          <w:sz w:val="28"/>
          <w:szCs w:val="28"/>
        </w:rPr>
        <w:tab/>
      </w:r>
      <w:r w:rsidR="008668C7">
        <w:rPr>
          <w:rFonts w:ascii="Times New Roman" w:hAnsi="Times New Roman" w:cs="Times New Roman"/>
          <w:b w:val="0"/>
          <w:sz w:val="28"/>
          <w:szCs w:val="28"/>
        </w:rPr>
        <w:tab/>
      </w:r>
      <w:r w:rsidR="008668C7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8668C7">
        <w:rPr>
          <w:rFonts w:ascii="Times New Roman" w:hAnsi="Times New Roman" w:cs="Times New Roman"/>
          <w:b w:val="0"/>
          <w:sz w:val="28"/>
          <w:szCs w:val="28"/>
        </w:rPr>
        <w:tab/>
      </w:r>
      <w:r w:rsidR="008668C7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96629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18</w:t>
      </w:r>
    </w:p>
    <w:p w14:paraId="791FF98E" w14:textId="77777777" w:rsidR="00BA534B" w:rsidRPr="00EC60E6" w:rsidRDefault="00BA534B" w:rsidP="00BA534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B5A436" w14:textId="77777777" w:rsidR="00BA534B" w:rsidRPr="00EC60E6" w:rsidRDefault="00BA534B" w:rsidP="00BA534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5698D8D" w14:textId="3DAC223D" w:rsidR="00BA534B" w:rsidRPr="00CB5AB3" w:rsidRDefault="00BA534B" w:rsidP="00CB5AB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B5AB3">
        <w:rPr>
          <w:rFonts w:ascii="Times New Roman" w:hAnsi="Times New Roman" w:cs="Times New Roman"/>
          <w:sz w:val="28"/>
          <w:szCs w:val="28"/>
        </w:rPr>
        <w:t xml:space="preserve">Об </w:t>
      </w:r>
      <w:r w:rsidR="009137FE" w:rsidRPr="00CB5AB3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1608D0" w:rsidRPr="00CB5AB3">
        <w:rPr>
          <w:rFonts w:ascii="Times New Roman" w:hAnsi="Times New Roman" w:cs="Times New Roman"/>
          <w:sz w:val="28"/>
          <w:szCs w:val="28"/>
        </w:rPr>
        <w:t>исполнении</w:t>
      </w:r>
      <w:r w:rsidRPr="00CB5AB3">
        <w:rPr>
          <w:rFonts w:ascii="Times New Roman" w:hAnsi="Times New Roman" w:cs="Times New Roman"/>
          <w:sz w:val="28"/>
          <w:szCs w:val="28"/>
        </w:rPr>
        <w:t xml:space="preserve"> прогнозного плана</w:t>
      </w:r>
      <w:r w:rsidR="009137FE" w:rsidRPr="00CB5AB3">
        <w:rPr>
          <w:rFonts w:ascii="Times New Roman" w:hAnsi="Times New Roman" w:cs="Times New Roman"/>
          <w:sz w:val="28"/>
          <w:szCs w:val="28"/>
        </w:rPr>
        <w:t xml:space="preserve"> </w:t>
      </w:r>
      <w:r w:rsidRPr="00CB5AB3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8207A7" w:rsidRPr="00CB5AB3">
        <w:rPr>
          <w:rFonts w:ascii="Times New Roman" w:hAnsi="Times New Roman" w:cs="Times New Roman"/>
          <w:sz w:val="28"/>
          <w:szCs w:val="28"/>
        </w:rPr>
        <w:t>приватизации объектов муниципальной собственности Т</w:t>
      </w:r>
      <w:r w:rsidR="002B469C" w:rsidRPr="00CB5AB3">
        <w:rPr>
          <w:rFonts w:ascii="Times New Roman" w:hAnsi="Times New Roman" w:cs="Times New Roman"/>
          <w:sz w:val="28"/>
          <w:szCs w:val="28"/>
        </w:rPr>
        <w:t xml:space="preserve">онкинского муниципального </w:t>
      </w:r>
      <w:r w:rsidR="00577F7B">
        <w:rPr>
          <w:rFonts w:ascii="Times New Roman" w:hAnsi="Times New Roman" w:cs="Times New Roman"/>
          <w:sz w:val="28"/>
          <w:szCs w:val="28"/>
        </w:rPr>
        <w:t>округа</w:t>
      </w:r>
      <w:r w:rsidR="002B469C" w:rsidRPr="00CB5AB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8207A7" w:rsidRPr="00CB5AB3">
        <w:rPr>
          <w:rFonts w:ascii="Times New Roman" w:hAnsi="Times New Roman" w:cs="Times New Roman"/>
          <w:sz w:val="28"/>
          <w:szCs w:val="28"/>
        </w:rPr>
        <w:t xml:space="preserve"> на 20</w:t>
      </w:r>
      <w:r w:rsidR="00222AA4" w:rsidRPr="00CB5AB3">
        <w:rPr>
          <w:rFonts w:ascii="Times New Roman" w:hAnsi="Times New Roman" w:cs="Times New Roman"/>
          <w:sz w:val="28"/>
          <w:szCs w:val="28"/>
        </w:rPr>
        <w:t>2</w:t>
      </w:r>
      <w:r w:rsidR="00BD37EB" w:rsidRPr="00CB5AB3">
        <w:rPr>
          <w:rFonts w:ascii="Times New Roman" w:hAnsi="Times New Roman" w:cs="Times New Roman"/>
          <w:sz w:val="28"/>
          <w:szCs w:val="28"/>
        </w:rPr>
        <w:t>5</w:t>
      </w:r>
      <w:r w:rsidR="008207A7" w:rsidRPr="00CB5AB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681D36" w14:textId="77777777" w:rsidR="00BA534B" w:rsidRPr="00EC60E6" w:rsidRDefault="00BA534B" w:rsidP="00BA53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3562ED" w14:textId="77777777" w:rsidR="00BA534B" w:rsidRPr="00EC60E6" w:rsidRDefault="00BA534B" w:rsidP="00BA53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2114C9" w14:textId="77777777" w:rsidR="004D1C81" w:rsidRPr="00EC60E6" w:rsidRDefault="004D1C81" w:rsidP="00BA53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273212" w14:textId="3E55526C" w:rsidR="00BA534B" w:rsidRPr="004D1C81" w:rsidRDefault="00250BB4" w:rsidP="005F1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C81">
        <w:rPr>
          <w:sz w:val="28"/>
          <w:szCs w:val="28"/>
        </w:rPr>
        <w:t>В соответствии с Законом РФ</w:t>
      </w:r>
      <w:r w:rsidR="00BA534B" w:rsidRPr="004D1C81">
        <w:rPr>
          <w:sz w:val="28"/>
          <w:szCs w:val="28"/>
        </w:rPr>
        <w:t xml:space="preserve"> </w:t>
      </w:r>
      <w:r w:rsidRPr="004D1C81">
        <w:rPr>
          <w:sz w:val="28"/>
          <w:szCs w:val="28"/>
        </w:rPr>
        <w:t>от 21.12.2001</w:t>
      </w:r>
      <w:r w:rsidR="00C11B88">
        <w:rPr>
          <w:sz w:val="28"/>
          <w:szCs w:val="28"/>
        </w:rPr>
        <w:t xml:space="preserve"> </w:t>
      </w:r>
      <w:r w:rsidRPr="004D1C81">
        <w:rPr>
          <w:sz w:val="28"/>
          <w:szCs w:val="28"/>
        </w:rPr>
        <w:t xml:space="preserve">№ 178-ФЗ </w:t>
      </w:r>
      <w:r w:rsidR="00BA534B" w:rsidRPr="004D1C81">
        <w:rPr>
          <w:sz w:val="28"/>
          <w:szCs w:val="28"/>
        </w:rPr>
        <w:t xml:space="preserve">«О приватизации государственного и муниципального имущества», </w:t>
      </w:r>
      <w:r w:rsidR="000C5567">
        <w:rPr>
          <w:sz w:val="28"/>
          <w:szCs w:val="28"/>
        </w:rPr>
        <w:t xml:space="preserve">Федеральным законом от 20.03.2025 </w:t>
      </w:r>
      <w:r w:rsidR="005F1694">
        <w:rPr>
          <w:sz w:val="28"/>
          <w:szCs w:val="28"/>
        </w:rPr>
        <w:t>№</w:t>
      </w:r>
      <w:r w:rsidR="000C5567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="00BA534B" w:rsidRPr="004D1C81">
        <w:rPr>
          <w:sz w:val="28"/>
          <w:szCs w:val="28"/>
        </w:rPr>
        <w:t>,</w:t>
      </w:r>
      <w:r w:rsidR="004D1C81" w:rsidRPr="004D1C81">
        <w:rPr>
          <w:sz w:val="28"/>
          <w:szCs w:val="28"/>
        </w:rPr>
        <w:t xml:space="preserve"> </w:t>
      </w:r>
      <w:r w:rsidR="00BA534B" w:rsidRPr="004D1C81">
        <w:rPr>
          <w:sz w:val="28"/>
          <w:szCs w:val="28"/>
        </w:rPr>
        <w:t xml:space="preserve">решением </w:t>
      </w:r>
      <w:r w:rsidR="004E3C4C">
        <w:rPr>
          <w:sz w:val="28"/>
          <w:szCs w:val="28"/>
        </w:rPr>
        <w:t>Совета депутатов</w:t>
      </w:r>
      <w:r w:rsidR="00BA534B" w:rsidRPr="004D1C81">
        <w:rPr>
          <w:sz w:val="28"/>
          <w:szCs w:val="28"/>
        </w:rPr>
        <w:t xml:space="preserve"> Тонкинского</w:t>
      </w:r>
      <w:r w:rsidR="00C34711" w:rsidRPr="004D1C81">
        <w:rPr>
          <w:sz w:val="28"/>
          <w:szCs w:val="28"/>
        </w:rPr>
        <w:t xml:space="preserve"> муниципального</w:t>
      </w:r>
      <w:r w:rsidR="00BA534B" w:rsidRPr="004D1C81">
        <w:rPr>
          <w:sz w:val="28"/>
          <w:szCs w:val="28"/>
        </w:rPr>
        <w:t xml:space="preserve"> </w:t>
      </w:r>
      <w:r w:rsidR="004E3C4C">
        <w:rPr>
          <w:sz w:val="28"/>
          <w:szCs w:val="28"/>
        </w:rPr>
        <w:t>округа</w:t>
      </w:r>
      <w:r w:rsidR="00BA534B" w:rsidRPr="004D1C81">
        <w:rPr>
          <w:sz w:val="28"/>
          <w:szCs w:val="28"/>
        </w:rPr>
        <w:t xml:space="preserve"> Нижегородской области от </w:t>
      </w:r>
      <w:r w:rsidR="004E3C4C">
        <w:rPr>
          <w:sz w:val="28"/>
          <w:szCs w:val="28"/>
        </w:rPr>
        <w:t>16.02.2023</w:t>
      </w:r>
      <w:r w:rsidR="005F1694">
        <w:rPr>
          <w:sz w:val="28"/>
          <w:szCs w:val="28"/>
        </w:rPr>
        <w:t xml:space="preserve"> </w:t>
      </w:r>
      <w:r w:rsidR="00BA534B" w:rsidRPr="004D1C81">
        <w:rPr>
          <w:sz w:val="28"/>
          <w:szCs w:val="28"/>
        </w:rPr>
        <w:t xml:space="preserve">№ </w:t>
      </w:r>
      <w:r w:rsidR="004E3C4C">
        <w:rPr>
          <w:sz w:val="28"/>
          <w:szCs w:val="28"/>
        </w:rPr>
        <w:t>9</w:t>
      </w:r>
      <w:r w:rsidR="004D1C81" w:rsidRPr="004D1C81">
        <w:rPr>
          <w:sz w:val="28"/>
          <w:szCs w:val="28"/>
        </w:rPr>
        <w:t xml:space="preserve"> «</w:t>
      </w:r>
      <w:r w:rsidR="004E3C4C" w:rsidRPr="00B072C0">
        <w:rPr>
          <w:sz w:val="28"/>
          <w:szCs w:val="28"/>
        </w:rPr>
        <w:t xml:space="preserve">Об утверждении Положения о </w:t>
      </w:r>
      <w:r w:rsidR="004E3C4C">
        <w:rPr>
          <w:sz w:val="28"/>
          <w:szCs w:val="28"/>
        </w:rPr>
        <w:t xml:space="preserve">приватизации </w:t>
      </w:r>
      <w:r w:rsidR="004E3C4C" w:rsidRPr="00B072C0">
        <w:rPr>
          <w:sz w:val="28"/>
          <w:szCs w:val="28"/>
        </w:rPr>
        <w:t>муниципально</w:t>
      </w:r>
      <w:r w:rsidR="004E3C4C">
        <w:rPr>
          <w:sz w:val="28"/>
          <w:szCs w:val="28"/>
        </w:rPr>
        <w:t>го</w:t>
      </w:r>
      <w:r w:rsidR="004E3C4C" w:rsidRPr="00B072C0">
        <w:rPr>
          <w:sz w:val="28"/>
          <w:szCs w:val="28"/>
        </w:rPr>
        <w:t xml:space="preserve"> имуществ</w:t>
      </w:r>
      <w:r w:rsidR="004E3C4C">
        <w:rPr>
          <w:sz w:val="28"/>
          <w:szCs w:val="28"/>
        </w:rPr>
        <w:t xml:space="preserve">а </w:t>
      </w:r>
      <w:r w:rsidR="004E3C4C" w:rsidRPr="00B072C0">
        <w:rPr>
          <w:sz w:val="28"/>
          <w:szCs w:val="28"/>
        </w:rPr>
        <w:t xml:space="preserve">Тонкинского муниципального </w:t>
      </w:r>
      <w:r w:rsidR="004E3C4C">
        <w:rPr>
          <w:sz w:val="28"/>
          <w:szCs w:val="28"/>
        </w:rPr>
        <w:t>округа</w:t>
      </w:r>
      <w:r w:rsidR="004E3C4C" w:rsidRPr="00B072C0">
        <w:rPr>
          <w:sz w:val="28"/>
          <w:szCs w:val="28"/>
        </w:rPr>
        <w:t xml:space="preserve"> Нижегородской области</w:t>
      </w:r>
      <w:r w:rsidR="00AA1D5E">
        <w:rPr>
          <w:sz w:val="28"/>
          <w:szCs w:val="28"/>
        </w:rPr>
        <w:t>»</w:t>
      </w:r>
      <w:r w:rsidR="00BA534B" w:rsidRPr="004D1C81">
        <w:rPr>
          <w:sz w:val="28"/>
          <w:szCs w:val="28"/>
        </w:rPr>
        <w:t xml:space="preserve"> </w:t>
      </w:r>
      <w:r w:rsidR="004E3C4C">
        <w:rPr>
          <w:sz w:val="28"/>
          <w:szCs w:val="28"/>
        </w:rPr>
        <w:t>Совет депутатов</w:t>
      </w:r>
      <w:r w:rsidR="00BA534B" w:rsidRPr="004D1C81">
        <w:rPr>
          <w:sz w:val="28"/>
          <w:szCs w:val="28"/>
        </w:rPr>
        <w:t xml:space="preserve"> </w:t>
      </w:r>
      <w:r w:rsidR="00C11B88">
        <w:rPr>
          <w:b/>
          <w:bCs/>
          <w:sz w:val="28"/>
          <w:szCs w:val="28"/>
        </w:rPr>
        <w:t>р е ш и л</w:t>
      </w:r>
      <w:r w:rsidR="00BA534B" w:rsidRPr="004D1C81">
        <w:rPr>
          <w:b/>
          <w:bCs/>
          <w:sz w:val="28"/>
          <w:szCs w:val="28"/>
        </w:rPr>
        <w:t>:</w:t>
      </w:r>
    </w:p>
    <w:p w14:paraId="53B8A837" w14:textId="0F605EC1" w:rsidR="005A1310" w:rsidRPr="00C43805" w:rsidRDefault="005A1310" w:rsidP="00604F76">
      <w:pPr>
        <w:ind w:firstLine="709"/>
        <w:jc w:val="both"/>
        <w:rPr>
          <w:bCs/>
          <w:sz w:val="28"/>
          <w:szCs w:val="28"/>
        </w:rPr>
      </w:pPr>
      <w:r w:rsidRPr="00604F76">
        <w:rPr>
          <w:sz w:val="28"/>
          <w:szCs w:val="28"/>
        </w:rPr>
        <w:t xml:space="preserve">1. </w:t>
      </w:r>
      <w:r w:rsidR="00FD4320" w:rsidRPr="00604F76">
        <w:rPr>
          <w:sz w:val="28"/>
          <w:szCs w:val="28"/>
        </w:rPr>
        <w:t>Утвердить прилагаемый</w:t>
      </w:r>
      <w:r w:rsidR="00C21875" w:rsidRPr="00604F76">
        <w:rPr>
          <w:sz w:val="28"/>
          <w:szCs w:val="28"/>
        </w:rPr>
        <w:t xml:space="preserve"> о</w:t>
      </w:r>
      <w:r w:rsidR="00604F76" w:rsidRPr="00604F76">
        <w:rPr>
          <w:sz w:val="28"/>
          <w:szCs w:val="28"/>
        </w:rPr>
        <w:t xml:space="preserve">тчет об исполнении прогнозного плана (программы) приватизации объектов муниципальной собственности Тонкинского муниципального </w:t>
      </w:r>
      <w:r w:rsidR="00577F7B">
        <w:rPr>
          <w:sz w:val="28"/>
          <w:szCs w:val="28"/>
        </w:rPr>
        <w:t>округа</w:t>
      </w:r>
      <w:r w:rsidR="009D3E0A">
        <w:rPr>
          <w:sz w:val="28"/>
          <w:szCs w:val="28"/>
        </w:rPr>
        <w:t xml:space="preserve"> Нижегородской области</w:t>
      </w:r>
      <w:r w:rsidR="00604F76" w:rsidRPr="00604F76">
        <w:rPr>
          <w:sz w:val="28"/>
          <w:szCs w:val="28"/>
        </w:rPr>
        <w:t xml:space="preserve"> на 20</w:t>
      </w:r>
      <w:r w:rsidR="0075716E">
        <w:rPr>
          <w:sz w:val="28"/>
          <w:szCs w:val="28"/>
        </w:rPr>
        <w:t>2</w:t>
      </w:r>
      <w:r w:rsidR="00BD37EB">
        <w:rPr>
          <w:sz w:val="28"/>
          <w:szCs w:val="28"/>
        </w:rPr>
        <w:t>5</w:t>
      </w:r>
      <w:r w:rsidR="00604F76" w:rsidRPr="00604F76">
        <w:rPr>
          <w:sz w:val="28"/>
          <w:szCs w:val="28"/>
        </w:rPr>
        <w:t xml:space="preserve"> год</w:t>
      </w:r>
      <w:r w:rsidRPr="00604F76">
        <w:rPr>
          <w:sz w:val="28"/>
          <w:szCs w:val="28"/>
        </w:rPr>
        <w:t xml:space="preserve">, утвержденного решением </w:t>
      </w:r>
      <w:r w:rsidR="0012048A">
        <w:rPr>
          <w:sz w:val="28"/>
          <w:szCs w:val="28"/>
        </w:rPr>
        <w:t>Совета депутатов</w:t>
      </w:r>
      <w:r w:rsidRPr="00604F76">
        <w:rPr>
          <w:sz w:val="28"/>
          <w:szCs w:val="28"/>
        </w:rPr>
        <w:t xml:space="preserve"> Тонкинского муниципального </w:t>
      </w:r>
      <w:r w:rsidR="0012048A">
        <w:rPr>
          <w:sz w:val="28"/>
          <w:szCs w:val="28"/>
        </w:rPr>
        <w:t>округа</w:t>
      </w:r>
      <w:r w:rsidRPr="00604F76">
        <w:rPr>
          <w:sz w:val="28"/>
          <w:szCs w:val="28"/>
        </w:rPr>
        <w:t xml:space="preserve"> Ниже</w:t>
      </w:r>
      <w:r w:rsidR="00CC3796" w:rsidRPr="00604F76">
        <w:rPr>
          <w:sz w:val="28"/>
          <w:szCs w:val="28"/>
        </w:rPr>
        <w:t xml:space="preserve">городской области </w:t>
      </w:r>
      <w:r w:rsidR="007231EB" w:rsidRPr="00604F76">
        <w:rPr>
          <w:sz w:val="28"/>
          <w:szCs w:val="28"/>
        </w:rPr>
        <w:t xml:space="preserve">от </w:t>
      </w:r>
      <w:r w:rsidR="000A1203">
        <w:rPr>
          <w:sz w:val="28"/>
          <w:szCs w:val="28"/>
        </w:rPr>
        <w:t xml:space="preserve">19.12.2024 </w:t>
      </w:r>
      <w:r w:rsidR="0012048A">
        <w:rPr>
          <w:bCs/>
          <w:sz w:val="28"/>
          <w:szCs w:val="28"/>
        </w:rPr>
        <w:t xml:space="preserve">№ </w:t>
      </w:r>
      <w:r w:rsidR="000A1203">
        <w:rPr>
          <w:bCs/>
          <w:sz w:val="28"/>
          <w:szCs w:val="28"/>
        </w:rPr>
        <w:t>85 (с изменениями от 22.05.2025 №</w:t>
      </w:r>
      <w:r w:rsidR="006B3E6D">
        <w:rPr>
          <w:bCs/>
          <w:sz w:val="28"/>
          <w:szCs w:val="28"/>
        </w:rPr>
        <w:t xml:space="preserve"> </w:t>
      </w:r>
      <w:r w:rsidR="000A1203">
        <w:rPr>
          <w:bCs/>
          <w:sz w:val="28"/>
          <w:szCs w:val="28"/>
        </w:rPr>
        <w:t>32)</w:t>
      </w:r>
      <w:r w:rsidR="001C59C4" w:rsidRPr="004E3C4C">
        <w:rPr>
          <w:sz w:val="28"/>
          <w:szCs w:val="28"/>
        </w:rPr>
        <w:t>.</w:t>
      </w:r>
    </w:p>
    <w:p w14:paraId="6E1A315A" w14:textId="21829D90" w:rsidR="005A1310" w:rsidRPr="006B3E6D" w:rsidRDefault="005A1310" w:rsidP="00AA160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C4C">
        <w:rPr>
          <w:rFonts w:ascii="Times New Roman" w:hAnsi="Times New Roman" w:cs="Times New Roman"/>
          <w:bCs/>
          <w:sz w:val="28"/>
          <w:szCs w:val="28"/>
        </w:rPr>
        <w:t>2</w:t>
      </w:r>
      <w:r w:rsidR="004417E6" w:rsidRPr="004E3C4C">
        <w:rPr>
          <w:rFonts w:ascii="Times New Roman" w:hAnsi="Times New Roman" w:cs="Times New Roman"/>
          <w:bCs/>
          <w:sz w:val="28"/>
          <w:szCs w:val="28"/>
        </w:rPr>
        <w:t>. О</w:t>
      </w:r>
      <w:r w:rsidR="006B3E6D">
        <w:rPr>
          <w:rFonts w:ascii="Times New Roman" w:hAnsi="Times New Roman" w:cs="Times New Roman"/>
          <w:bCs/>
          <w:sz w:val="28"/>
          <w:szCs w:val="28"/>
        </w:rPr>
        <w:t>бнародовать</w:t>
      </w:r>
      <w:r w:rsidR="004417E6" w:rsidRPr="004E3C4C">
        <w:rPr>
          <w:rFonts w:ascii="Times New Roman" w:hAnsi="Times New Roman" w:cs="Times New Roman"/>
          <w:bCs/>
          <w:sz w:val="28"/>
          <w:szCs w:val="28"/>
        </w:rPr>
        <w:t xml:space="preserve"> настоящее</w:t>
      </w:r>
      <w:r w:rsidR="004417E6">
        <w:rPr>
          <w:rFonts w:ascii="Times New Roman" w:hAnsi="Times New Roman" w:cs="Times New Roman"/>
          <w:bCs/>
          <w:sz w:val="28"/>
          <w:szCs w:val="28"/>
        </w:rPr>
        <w:t xml:space="preserve"> решение в порядке, установленном Уставом Т</w:t>
      </w:r>
      <w:r w:rsidR="009765AC">
        <w:rPr>
          <w:rFonts w:ascii="Times New Roman" w:hAnsi="Times New Roman" w:cs="Times New Roman"/>
          <w:bCs/>
          <w:sz w:val="28"/>
          <w:szCs w:val="28"/>
        </w:rPr>
        <w:t>онкинского муниципального округа</w:t>
      </w:r>
      <w:r w:rsidR="004417E6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</w:t>
      </w:r>
      <w:r w:rsidR="00C55081">
        <w:rPr>
          <w:rFonts w:ascii="Times New Roman" w:hAnsi="Times New Roman" w:cs="Times New Roman"/>
          <w:bCs/>
          <w:sz w:val="28"/>
          <w:szCs w:val="28"/>
        </w:rPr>
        <w:t>, и р</w:t>
      </w:r>
      <w:r w:rsidR="000134C2">
        <w:rPr>
          <w:rFonts w:ascii="Times New Roman" w:hAnsi="Times New Roman" w:cs="Times New Roman"/>
          <w:bCs/>
          <w:sz w:val="28"/>
          <w:szCs w:val="28"/>
        </w:rPr>
        <w:t xml:space="preserve">азместить на официальном сайте </w:t>
      </w:r>
      <w:r w:rsidR="00C55081">
        <w:rPr>
          <w:rFonts w:ascii="Times New Roman" w:hAnsi="Times New Roman" w:cs="Times New Roman"/>
          <w:bCs/>
          <w:sz w:val="28"/>
          <w:szCs w:val="28"/>
        </w:rPr>
        <w:t xml:space="preserve">Тонкинского </w:t>
      </w:r>
      <w:bookmarkStart w:id="0" w:name="_Hlk226710010"/>
      <w:r w:rsidR="00C55081">
        <w:rPr>
          <w:rFonts w:ascii="Times New Roman" w:hAnsi="Times New Roman" w:cs="Times New Roman"/>
          <w:bCs/>
          <w:sz w:val="28"/>
          <w:szCs w:val="28"/>
        </w:rPr>
        <w:t>муниципального округа Нижегородской области</w:t>
      </w:r>
      <w:bookmarkEnd w:id="0"/>
      <w:r w:rsidR="00C55081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="006B3E6D" w:rsidRPr="006B3E6D">
        <w:rPr>
          <w:sz w:val="28"/>
          <w:szCs w:val="28"/>
        </w:rPr>
        <w:t xml:space="preserve"> </w:t>
      </w:r>
      <w:r w:rsidR="006B3E6D" w:rsidRPr="006B3E6D">
        <w:rPr>
          <w:rFonts w:ascii="Times New Roman" w:hAnsi="Times New Roman" w:cs="Times New Roman"/>
          <w:sz w:val="28"/>
          <w:szCs w:val="28"/>
        </w:rPr>
        <w:t>по адресу: https://to</w:t>
      </w:r>
      <w:r w:rsidR="006B3E6D" w:rsidRPr="006B3E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B3E6D" w:rsidRPr="006B3E6D">
        <w:rPr>
          <w:rFonts w:ascii="Times New Roman" w:hAnsi="Times New Roman" w:cs="Times New Roman"/>
          <w:sz w:val="28"/>
          <w:szCs w:val="28"/>
        </w:rPr>
        <w:t>ki</w:t>
      </w:r>
      <w:r w:rsidR="006B3E6D" w:rsidRPr="006B3E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B3E6D" w:rsidRPr="006B3E6D">
        <w:rPr>
          <w:rFonts w:ascii="Times New Roman" w:hAnsi="Times New Roman" w:cs="Times New Roman"/>
          <w:sz w:val="28"/>
          <w:szCs w:val="28"/>
        </w:rPr>
        <w:t>o.</w:t>
      </w:r>
      <w:r w:rsidR="006B3E6D" w:rsidRPr="006B3E6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B3E6D" w:rsidRPr="006B3E6D">
        <w:rPr>
          <w:rFonts w:ascii="Times New Roman" w:hAnsi="Times New Roman" w:cs="Times New Roman"/>
          <w:sz w:val="28"/>
          <w:szCs w:val="28"/>
        </w:rPr>
        <w:t>obl.ru/.</w:t>
      </w:r>
    </w:p>
    <w:p w14:paraId="7DE42EB2" w14:textId="77777777" w:rsidR="00BA534B" w:rsidRDefault="00C21875" w:rsidP="00AA16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</w:t>
      </w:r>
      <w:r w:rsidR="004417E6">
        <w:rPr>
          <w:rFonts w:ascii="Times New Roman" w:hAnsi="Times New Roman" w:cs="Times New Roman"/>
          <w:sz w:val="28"/>
          <w:szCs w:val="28"/>
        </w:rPr>
        <w:t xml:space="preserve">его </w:t>
      </w:r>
      <w:r w:rsidR="0014197F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E05D2C" w14:textId="467F6D95" w:rsidR="00AA1606" w:rsidRPr="00AA1606" w:rsidRDefault="00AA1606" w:rsidP="00AA1606">
      <w:pPr>
        <w:ind w:firstLine="709"/>
        <w:jc w:val="both"/>
        <w:rPr>
          <w:sz w:val="28"/>
          <w:szCs w:val="28"/>
        </w:rPr>
      </w:pPr>
      <w:r w:rsidRPr="00AA1606">
        <w:rPr>
          <w:sz w:val="28"/>
          <w:szCs w:val="28"/>
        </w:rPr>
        <w:t>4. Контроль за исполнением настояще</w:t>
      </w:r>
      <w:r w:rsidR="00BA2E55">
        <w:rPr>
          <w:sz w:val="28"/>
          <w:szCs w:val="28"/>
        </w:rPr>
        <w:t>го решения возложить на комиссию</w:t>
      </w:r>
      <w:r w:rsidRPr="00AA1606">
        <w:rPr>
          <w:sz w:val="28"/>
          <w:szCs w:val="28"/>
        </w:rPr>
        <w:t xml:space="preserve"> по </w:t>
      </w:r>
      <w:r w:rsidR="004E3C4C">
        <w:rPr>
          <w:sz w:val="28"/>
          <w:szCs w:val="28"/>
        </w:rPr>
        <w:t xml:space="preserve">налогам, </w:t>
      </w:r>
      <w:r w:rsidRPr="00AA1606">
        <w:rPr>
          <w:sz w:val="28"/>
          <w:szCs w:val="28"/>
        </w:rPr>
        <w:t xml:space="preserve">бюджету, </w:t>
      </w:r>
      <w:r w:rsidR="004E3C4C">
        <w:rPr>
          <w:sz w:val="28"/>
          <w:szCs w:val="28"/>
        </w:rPr>
        <w:t>м</w:t>
      </w:r>
      <w:r w:rsidRPr="00AA1606">
        <w:rPr>
          <w:sz w:val="28"/>
          <w:szCs w:val="28"/>
        </w:rPr>
        <w:t>униципальному имуществу</w:t>
      </w:r>
      <w:r w:rsidR="00680083">
        <w:rPr>
          <w:sz w:val="28"/>
          <w:szCs w:val="28"/>
        </w:rPr>
        <w:t xml:space="preserve"> </w:t>
      </w:r>
      <w:r w:rsidRPr="00AA1606">
        <w:rPr>
          <w:sz w:val="28"/>
          <w:szCs w:val="28"/>
        </w:rPr>
        <w:t>и земельным ресурсам</w:t>
      </w:r>
      <w:r w:rsidR="00BA2E55">
        <w:rPr>
          <w:sz w:val="28"/>
          <w:szCs w:val="28"/>
        </w:rPr>
        <w:t xml:space="preserve"> </w:t>
      </w:r>
      <w:r w:rsidR="004E3C4C">
        <w:rPr>
          <w:sz w:val="28"/>
          <w:szCs w:val="28"/>
        </w:rPr>
        <w:t>Совета депутатов</w:t>
      </w:r>
      <w:r w:rsidR="006B3E6D">
        <w:rPr>
          <w:sz w:val="28"/>
          <w:szCs w:val="28"/>
        </w:rPr>
        <w:t xml:space="preserve"> Тонкинского </w:t>
      </w:r>
      <w:r w:rsidR="006B3E6D">
        <w:rPr>
          <w:bCs/>
          <w:sz w:val="28"/>
          <w:szCs w:val="28"/>
        </w:rPr>
        <w:t>муниципального округа Нижегородской области</w:t>
      </w:r>
      <w:r w:rsidR="00BA2E55">
        <w:rPr>
          <w:sz w:val="28"/>
          <w:szCs w:val="28"/>
        </w:rPr>
        <w:t>.</w:t>
      </w:r>
    </w:p>
    <w:p w14:paraId="7B633A38" w14:textId="77777777" w:rsidR="00BA534B" w:rsidRPr="00B0736B" w:rsidRDefault="00BA534B" w:rsidP="00BA53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BD835C" w14:textId="77777777" w:rsidR="004417E6" w:rsidRPr="00B0736B" w:rsidRDefault="004417E6" w:rsidP="00BA53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041"/>
        <w:gridCol w:w="4668"/>
      </w:tblGrid>
      <w:tr w:rsidR="003F1F23" w:rsidRPr="00740BEC" w14:paraId="74B21D0C" w14:textId="77777777" w:rsidTr="00BA2E55">
        <w:trPr>
          <w:trHeight w:val="175"/>
        </w:trPr>
        <w:tc>
          <w:tcPr>
            <w:tcW w:w="5140" w:type="dxa"/>
          </w:tcPr>
          <w:p w14:paraId="09653492" w14:textId="1DC147A3" w:rsidR="003F1F23" w:rsidRPr="00740BEC" w:rsidRDefault="000A1203" w:rsidP="003F1F2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F1F23" w:rsidRPr="00740BE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0A9E77D8" w14:textId="77777777" w:rsidR="003F1F23" w:rsidRPr="00740BEC" w:rsidRDefault="003F1F23" w:rsidP="003F1F2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40BEC">
              <w:rPr>
                <w:sz w:val="28"/>
                <w:szCs w:val="28"/>
              </w:rPr>
              <w:t>местного самоуправления</w:t>
            </w:r>
          </w:p>
          <w:p w14:paraId="7C6852C9" w14:textId="6A28C54C" w:rsidR="003F1F23" w:rsidRPr="00740BEC" w:rsidRDefault="000134C2" w:rsidP="003F1F23">
            <w:pPr>
              <w:widowControl w:val="0"/>
              <w:autoSpaceDE w:val="0"/>
              <w:autoSpaceDN w:val="0"/>
              <w:ind w:left="24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Ю.А.Смирнов</w:t>
            </w:r>
          </w:p>
        </w:tc>
        <w:tc>
          <w:tcPr>
            <w:tcW w:w="5048" w:type="dxa"/>
          </w:tcPr>
          <w:p w14:paraId="493CE780" w14:textId="71C29BAD" w:rsidR="000134C2" w:rsidRPr="00740BEC" w:rsidRDefault="000A1203" w:rsidP="000134C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134C2" w:rsidRPr="00740BEC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14:paraId="4089E45B" w14:textId="77777777" w:rsidR="000134C2" w:rsidRPr="00740BEC" w:rsidRDefault="000134C2" w:rsidP="000134C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  <w:p w14:paraId="050A3C25" w14:textId="13D1D43C" w:rsidR="003F1F23" w:rsidRPr="00740BEC" w:rsidRDefault="000A1203" w:rsidP="000134C2">
            <w:pPr>
              <w:widowControl w:val="0"/>
              <w:autoSpaceDE w:val="0"/>
              <w:autoSpaceDN w:val="0"/>
              <w:ind w:right="2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А.Н.Ефимов</w:t>
            </w:r>
          </w:p>
        </w:tc>
      </w:tr>
    </w:tbl>
    <w:p w14:paraId="6E529F1A" w14:textId="77777777" w:rsidR="006B3E6D" w:rsidRDefault="006B3E6D" w:rsidP="007D65A5">
      <w:pPr>
        <w:ind w:left="4820"/>
        <w:jc w:val="right"/>
        <w:rPr>
          <w:sz w:val="28"/>
          <w:szCs w:val="28"/>
        </w:rPr>
        <w:sectPr w:rsidR="006B3E6D" w:rsidSect="00C4380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293B7ED" w14:textId="77777777" w:rsidR="009509A2" w:rsidRPr="00C34711" w:rsidRDefault="003F1F23" w:rsidP="007D65A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7D65A5">
        <w:rPr>
          <w:sz w:val="28"/>
          <w:szCs w:val="28"/>
        </w:rPr>
        <w:t>ТВЕРЖДЕН</w:t>
      </w:r>
    </w:p>
    <w:p w14:paraId="5803DB55" w14:textId="77777777" w:rsidR="00AC6F8F" w:rsidRPr="00C34711" w:rsidRDefault="00C21875" w:rsidP="007D65A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4E090B">
        <w:rPr>
          <w:sz w:val="28"/>
          <w:szCs w:val="28"/>
        </w:rPr>
        <w:t>ем</w:t>
      </w:r>
      <w:r w:rsidR="009509A2" w:rsidRPr="00C34711">
        <w:rPr>
          <w:sz w:val="28"/>
          <w:szCs w:val="28"/>
        </w:rPr>
        <w:t xml:space="preserve"> </w:t>
      </w:r>
      <w:r w:rsidR="004E3C4C">
        <w:rPr>
          <w:sz w:val="28"/>
          <w:szCs w:val="28"/>
        </w:rPr>
        <w:t>Совета депутатов</w:t>
      </w:r>
    </w:p>
    <w:p w14:paraId="27023CB9" w14:textId="77777777" w:rsidR="00AC6F8F" w:rsidRDefault="00AC6F8F" w:rsidP="007D65A5">
      <w:pPr>
        <w:ind w:left="4820"/>
        <w:jc w:val="right"/>
        <w:rPr>
          <w:sz w:val="28"/>
          <w:szCs w:val="28"/>
        </w:rPr>
      </w:pPr>
      <w:r w:rsidRPr="00C34711">
        <w:rPr>
          <w:sz w:val="28"/>
          <w:szCs w:val="28"/>
        </w:rPr>
        <w:t xml:space="preserve">Тонкинского муниципального </w:t>
      </w:r>
      <w:r w:rsidR="004E3C4C">
        <w:rPr>
          <w:sz w:val="28"/>
          <w:szCs w:val="28"/>
        </w:rPr>
        <w:t>округа</w:t>
      </w:r>
    </w:p>
    <w:p w14:paraId="1BE04DD1" w14:textId="77777777" w:rsidR="00C34711" w:rsidRPr="00C34711" w:rsidRDefault="00C34711" w:rsidP="007D65A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71DBE671" w14:textId="4C3E8464" w:rsidR="00AC6F8F" w:rsidRPr="000F7D06" w:rsidRDefault="009509A2" w:rsidP="00C43805">
      <w:pPr>
        <w:ind w:left="4820"/>
        <w:jc w:val="right"/>
        <w:rPr>
          <w:sz w:val="28"/>
          <w:szCs w:val="28"/>
        </w:rPr>
      </w:pPr>
      <w:r w:rsidRPr="00C34711">
        <w:rPr>
          <w:sz w:val="28"/>
          <w:szCs w:val="28"/>
        </w:rPr>
        <w:t xml:space="preserve">от </w:t>
      </w:r>
      <w:r w:rsidR="00C43805">
        <w:rPr>
          <w:sz w:val="28"/>
          <w:szCs w:val="28"/>
        </w:rPr>
        <w:t>24.04.2026</w:t>
      </w:r>
      <w:r w:rsidRPr="00C34711">
        <w:rPr>
          <w:sz w:val="28"/>
          <w:szCs w:val="28"/>
        </w:rPr>
        <w:t xml:space="preserve"> № </w:t>
      </w:r>
      <w:r w:rsidR="00C43805">
        <w:rPr>
          <w:sz w:val="28"/>
          <w:szCs w:val="28"/>
        </w:rPr>
        <w:t>18</w:t>
      </w:r>
    </w:p>
    <w:p w14:paraId="1C246833" w14:textId="77777777" w:rsidR="00504392" w:rsidRPr="00C43805" w:rsidRDefault="00504392" w:rsidP="00AC6F8F">
      <w:pPr>
        <w:jc w:val="center"/>
        <w:rPr>
          <w:bCs/>
          <w:sz w:val="28"/>
          <w:szCs w:val="28"/>
        </w:rPr>
      </w:pPr>
    </w:p>
    <w:p w14:paraId="3BBE3CC7" w14:textId="77777777" w:rsidR="00146240" w:rsidRPr="00C43805" w:rsidRDefault="00146240" w:rsidP="00AC6F8F">
      <w:pPr>
        <w:jc w:val="center"/>
        <w:rPr>
          <w:bCs/>
          <w:sz w:val="28"/>
          <w:szCs w:val="28"/>
        </w:rPr>
      </w:pPr>
    </w:p>
    <w:p w14:paraId="0C2E6661" w14:textId="77777777" w:rsidR="00AC6F8F" w:rsidRPr="0042504E" w:rsidRDefault="00C21875" w:rsidP="00AC6F8F">
      <w:pPr>
        <w:jc w:val="center"/>
        <w:rPr>
          <w:b/>
          <w:sz w:val="28"/>
          <w:szCs w:val="28"/>
        </w:rPr>
      </w:pPr>
      <w:r w:rsidRPr="0042504E">
        <w:rPr>
          <w:b/>
          <w:sz w:val="28"/>
          <w:szCs w:val="28"/>
        </w:rPr>
        <w:t>Отчет об исполнении прогнозного п</w:t>
      </w:r>
      <w:r w:rsidR="00AC6F8F" w:rsidRPr="0042504E">
        <w:rPr>
          <w:b/>
          <w:sz w:val="28"/>
          <w:szCs w:val="28"/>
        </w:rPr>
        <w:t>лан</w:t>
      </w:r>
      <w:r w:rsidRPr="0042504E">
        <w:rPr>
          <w:b/>
          <w:sz w:val="28"/>
          <w:szCs w:val="28"/>
        </w:rPr>
        <w:t>а</w:t>
      </w:r>
      <w:r w:rsidR="004E090B" w:rsidRPr="0042504E">
        <w:rPr>
          <w:b/>
          <w:sz w:val="28"/>
          <w:szCs w:val="28"/>
        </w:rPr>
        <w:t xml:space="preserve"> (программы</w:t>
      </w:r>
      <w:r w:rsidR="00AC6F8F" w:rsidRPr="0042504E">
        <w:rPr>
          <w:b/>
          <w:sz w:val="28"/>
          <w:szCs w:val="28"/>
        </w:rPr>
        <w:t>)</w:t>
      </w:r>
    </w:p>
    <w:p w14:paraId="6B1A40AC" w14:textId="44A73F0D" w:rsidR="00AC6F8F" w:rsidRPr="0042504E" w:rsidRDefault="0042504E" w:rsidP="00AC6F8F">
      <w:pPr>
        <w:jc w:val="center"/>
        <w:rPr>
          <w:b/>
          <w:sz w:val="28"/>
          <w:szCs w:val="28"/>
        </w:rPr>
      </w:pPr>
      <w:r w:rsidRPr="0042504E">
        <w:rPr>
          <w:b/>
          <w:sz w:val="28"/>
          <w:szCs w:val="28"/>
        </w:rPr>
        <w:t>приватизации объектов муниципальной собственности Тонкинск</w:t>
      </w:r>
      <w:r w:rsidR="0075716E">
        <w:rPr>
          <w:b/>
          <w:sz w:val="28"/>
          <w:szCs w:val="28"/>
        </w:rPr>
        <w:t xml:space="preserve">ого муниципального </w:t>
      </w:r>
      <w:r w:rsidR="006F7B7B">
        <w:rPr>
          <w:b/>
          <w:sz w:val="28"/>
          <w:szCs w:val="28"/>
        </w:rPr>
        <w:t>округа</w:t>
      </w:r>
      <w:r w:rsidR="00D47FC2">
        <w:rPr>
          <w:b/>
          <w:sz w:val="28"/>
          <w:szCs w:val="28"/>
        </w:rPr>
        <w:t xml:space="preserve"> Нижегородской области</w:t>
      </w:r>
      <w:r w:rsidR="0075716E">
        <w:rPr>
          <w:b/>
          <w:sz w:val="28"/>
          <w:szCs w:val="28"/>
        </w:rPr>
        <w:t xml:space="preserve"> на 202</w:t>
      </w:r>
      <w:r w:rsidR="00BD37EB">
        <w:rPr>
          <w:b/>
          <w:sz w:val="28"/>
          <w:szCs w:val="28"/>
        </w:rPr>
        <w:t>5</w:t>
      </w:r>
      <w:r w:rsidRPr="0042504E">
        <w:rPr>
          <w:b/>
          <w:sz w:val="28"/>
          <w:szCs w:val="28"/>
        </w:rPr>
        <w:t xml:space="preserve"> год</w:t>
      </w:r>
    </w:p>
    <w:p w14:paraId="692FF17B" w14:textId="77777777" w:rsidR="00C21875" w:rsidRPr="00C43805" w:rsidRDefault="00C21875" w:rsidP="00AC6F8F">
      <w:pPr>
        <w:jc w:val="center"/>
        <w:rPr>
          <w:bCs/>
          <w:sz w:val="28"/>
          <w:szCs w:val="28"/>
        </w:rPr>
      </w:pPr>
    </w:p>
    <w:p w14:paraId="5FE36504" w14:textId="77777777" w:rsidR="00C43805" w:rsidRDefault="00C43805" w:rsidP="00C43805">
      <w:pPr>
        <w:jc w:val="center"/>
        <w:rPr>
          <w:sz w:val="28"/>
          <w:szCs w:val="28"/>
        </w:rPr>
      </w:pPr>
    </w:p>
    <w:p w14:paraId="6F4FE435" w14:textId="5105A04C" w:rsidR="00C21875" w:rsidRPr="000B64BA" w:rsidRDefault="00C21875" w:rsidP="000B64BA">
      <w:pPr>
        <w:ind w:firstLine="709"/>
        <w:jc w:val="both"/>
        <w:rPr>
          <w:sz w:val="28"/>
          <w:szCs w:val="28"/>
        </w:rPr>
      </w:pPr>
      <w:r w:rsidRPr="000B64BA">
        <w:rPr>
          <w:sz w:val="28"/>
          <w:szCs w:val="28"/>
        </w:rPr>
        <w:t xml:space="preserve">Прогнозный </w:t>
      </w:r>
      <w:bookmarkStart w:id="1" w:name="YANDEX_21"/>
      <w:bookmarkEnd w:id="1"/>
      <w:r w:rsidRPr="000B64BA">
        <w:rPr>
          <w:sz w:val="28"/>
          <w:szCs w:val="28"/>
        </w:rPr>
        <w:fldChar w:fldCharType="begin"/>
      </w:r>
      <w:r w:rsidRPr="000B64BA">
        <w:rPr>
          <w:sz w:val="28"/>
          <w:szCs w:val="28"/>
        </w:rPr>
        <w:instrText xml:space="preserve"> HYPERLINK 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\l "YANDEX_20" </w:instrText>
      </w:r>
      <w:r w:rsidR="00577F7B">
        <w:rPr>
          <w:sz w:val="28"/>
          <w:szCs w:val="28"/>
        </w:rPr>
        <w:fldChar w:fldCharType="separate"/>
      </w:r>
      <w:r w:rsidRPr="000B64BA">
        <w:rPr>
          <w:sz w:val="28"/>
          <w:szCs w:val="28"/>
        </w:rPr>
        <w:fldChar w:fldCharType="end"/>
      </w:r>
      <w:r w:rsidRPr="000B64BA">
        <w:rPr>
          <w:rStyle w:val="highlighthighlightactive"/>
          <w:sz w:val="28"/>
          <w:szCs w:val="28"/>
        </w:rPr>
        <w:t>план</w:t>
      </w:r>
      <w:hyperlink r:id="rId5" w:anchor="YANDEX_22" w:history="1"/>
      <w:r w:rsidRPr="000B64BA">
        <w:rPr>
          <w:sz w:val="28"/>
          <w:szCs w:val="28"/>
        </w:rPr>
        <w:t xml:space="preserve"> (программа) </w:t>
      </w:r>
      <w:bookmarkStart w:id="2" w:name="YANDEX_22"/>
      <w:bookmarkEnd w:id="2"/>
      <w:r w:rsidRPr="000B64BA">
        <w:rPr>
          <w:sz w:val="28"/>
          <w:szCs w:val="28"/>
        </w:rPr>
        <w:fldChar w:fldCharType="begin"/>
      </w:r>
      <w:r w:rsidRPr="000B64BA">
        <w:rPr>
          <w:sz w:val="28"/>
          <w:szCs w:val="28"/>
        </w:rPr>
        <w:instrText xml:space="preserve"> HYPERLINK 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\l "YANDEX_21" </w:instrText>
      </w:r>
      <w:r w:rsidR="00577F7B">
        <w:rPr>
          <w:sz w:val="28"/>
          <w:szCs w:val="28"/>
        </w:rPr>
        <w:fldChar w:fldCharType="separate"/>
      </w:r>
      <w:r w:rsidRPr="000B64BA">
        <w:rPr>
          <w:sz w:val="28"/>
          <w:szCs w:val="28"/>
        </w:rPr>
        <w:fldChar w:fldCharType="end"/>
      </w:r>
      <w:r w:rsidRPr="000B64BA">
        <w:rPr>
          <w:rStyle w:val="highlighthighlightactive"/>
          <w:sz w:val="28"/>
          <w:szCs w:val="28"/>
        </w:rPr>
        <w:t>приватизации</w:t>
      </w:r>
      <w:hyperlink r:id="rId6" w:anchor="YANDEX_23" w:history="1"/>
      <w:r w:rsidRPr="000B64BA">
        <w:rPr>
          <w:sz w:val="28"/>
          <w:szCs w:val="28"/>
        </w:rPr>
        <w:t xml:space="preserve"> муниципального имущества </w:t>
      </w:r>
      <w:r w:rsidR="000B64BA" w:rsidRPr="000B64BA">
        <w:rPr>
          <w:sz w:val="28"/>
          <w:szCs w:val="28"/>
        </w:rPr>
        <w:t xml:space="preserve">приватизации объектов муниципальной собственности Тонкинского муниципального </w:t>
      </w:r>
      <w:r w:rsidR="006F7B7B">
        <w:rPr>
          <w:sz w:val="28"/>
          <w:szCs w:val="28"/>
        </w:rPr>
        <w:t>округа</w:t>
      </w:r>
      <w:r w:rsidR="00D47FC2">
        <w:rPr>
          <w:sz w:val="28"/>
          <w:szCs w:val="28"/>
        </w:rPr>
        <w:t xml:space="preserve"> Нижегородской области</w:t>
      </w:r>
      <w:r w:rsidR="000B64BA" w:rsidRPr="000B64BA">
        <w:rPr>
          <w:sz w:val="28"/>
          <w:szCs w:val="28"/>
        </w:rPr>
        <w:t xml:space="preserve"> на 20</w:t>
      </w:r>
      <w:r w:rsidR="0075716E">
        <w:rPr>
          <w:sz w:val="28"/>
          <w:szCs w:val="28"/>
        </w:rPr>
        <w:t>2</w:t>
      </w:r>
      <w:r w:rsidR="000A1203">
        <w:rPr>
          <w:sz w:val="28"/>
          <w:szCs w:val="28"/>
        </w:rPr>
        <w:t>5</w:t>
      </w:r>
      <w:r w:rsidR="000B64BA" w:rsidRPr="000B64BA">
        <w:rPr>
          <w:sz w:val="28"/>
          <w:szCs w:val="28"/>
        </w:rPr>
        <w:t xml:space="preserve"> год</w:t>
      </w:r>
      <w:r w:rsidR="00D47FC2">
        <w:rPr>
          <w:sz w:val="28"/>
          <w:szCs w:val="28"/>
        </w:rPr>
        <w:t xml:space="preserve"> (далее -</w:t>
      </w:r>
      <w:r w:rsidR="004947BE">
        <w:rPr>
          <w:sz w:val="28"/>
          <w:szCs w:val="28"/>
        </w:rPr>
        <w:t xml:space="preserve"> Прогнозный план (программа)</w:t>
      </w:r>
      <w:r w:rsidRPr="000B64BA">
        <w:rPr>
          <w:sz w:val="28"/>
          <w:szCs w:val="28"/>
        </w:rPr>
        <w:t xml:space="preserve"> был утвержден </w:t>
      </w:r>
      <w:bookmarkStart w:id="3" w:name="YANDEX_24"/>
      <w:bookmarkEnd w:id="3"/>
      <w:r w:rsidR="006F7B7B" w:rsidRPr="00604F76">
        <w:rPr>
          <w:sz w:val="28"/>
          <w:szCs w:val="28"/>
        </w:rPr>
        <w:t xml:space="preserve">решением </w:t>
      </w:r>
      <w:r w:rsidR="006F7B7B">
        <w:rPr>
          <w:sz w:val="28"/>
          <w:szCs w:val="28"/>
        </w:rPr>
        <w:t>Совета депутатов</w:t>
      </w:r>
      <w:r w:rsidR="006F7B7B" w:rsidRPr="00604F76">
        <w:rPr>
          <w:sz w:val="28"/>
          <w:szCs w:val="28"/>
        </w:rPr>
        <w:t xml:space="preserve"> Тонкинского муниципального </w:t>
      </w:r>
      <w:r w:rsidR="006F7B7B">
        <w:rPr>
          <w:sz w:val="28"/>
          <w:szCs w:val="28"/>
        </w:rPr>
        <w:t>округа</w:t>
      </w:r>
      <w:r w:rsidR="006F7B7B" w:rsidRPr="00604F76">
        <w:rPr>
          <w:sz w:val="28"/>
          <w:szCs w:val="28"/>
        </w:rPr>
        <w:t xml:space="preserve"> Нижегородской области от </w:t>
      </w:r>
      <w:r w:rsidR="000A1203">
        <w:rPr>
          <w:sz w:val="28"/>
          <w:szCs w:val="28"/>
        </w:rPr>
        <w:t>19.12.2024</w:t>
      </w:r>
      <w:r w:rsidR="002C4C38">
        <w:rPr>
          <w:sz w:val="28"/>
          <w:szCs w:val="28"/>
        </w:rPr>
        <w:br/>
      </w:r>
      <w:r w:rsidR="006F7B7B">
        <w:rPr>
          <w:bCs/>
          <w:sz w:val="28"/>
          <w:szCs w:val="28"/>
        </w:rPr>
        <w:t xml:space="preserve">№ </w:t>
      </w:r>
      <w:r w:rsidR="000A1203" w:rsidRPr="000A1203">
        <w:rPr>
          <w:bCs/>
          <w:sz w:val="28"/>
          <w:szCs w:val="28"/>
        </w:rPr>
        <w:t>85 (с изменениями от 22.05.2025 №</w:t>
      </w:r>
      <w:r w:rsidR="00F11D10">
        <w:rPr>
          <w:bCs/>
          <w:sz w:val="28"/>
          <w:szCs w:val="28"/>
        </w:rPr>
        <w:t xml:space="preserve"> </w:t>
      </w:r>
      <w:r w:rsidR="000A1203" w:rsidRPr="000A1203">
        <w:rPr>
          <w:bCs/>
          <w:sz w:val="28"/>
          <w:szCs w:val="28"/>
        </w:rPr>
        <w:t>32)</w:t>
      </w:r>
      <w:r w:rsidR="00045A16">
        <w:rPr>
          <w:bCs/>
          <w:sz w:val="28"/>
          <w:szCs w:val="28"/>
        </w:rPr>
        <w:t>.</w:t>
      </w:r>
    </w:p>
    <w:p w14:paraId="66F2AE00" w14:textId="77777777" w:rsidR="00C21875" w:rsidRDefault="00577F7B" w:rsidP="00917E6C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hyperlink r:id="rId7" w:anchor="YANDEX_23" w:history="1"/>
      <w:r w:rsidR="00C21875" w:rsidRPr="00C21875">
        <w:rPr>
          <w:rStyle w:val="highlighthighlightactive"/>
          <w:sz w:val="28"/>
          <w:szCs w:val="28"/>
        </w:rPr>
        <w:t>Приватизация</w:t>
      </w:r>
      <w:hyperlink r:id="rId8" w:anchor="YANDEX_25" w:history="1"/>
      <w:r w:rsidR="00C21875" w:rsidRPr="00C21875">
        <w:rPr>
          <w:sz w:val="28"/>
          <w:szCs w:val="28"/>
        </w:rPr>
        <w:t xml:space="preserve"> объектов муниципальной собственности, включенных</w:t>
      </w:r>
      <w:r w:rsidR="00E9171B">
        <w:rPr>
          <w:sz w:val="28"/>
          <w:szCs w:val="28"/>
        </w:rPr>
        <w:br w:type="textWrapping" w:clear="all"/>
      </w:r>
      <w:r w:rsidR="00C21875" w:rsidRPr="00C21875">
        <w:rPr>
          <w:sz w:val="28"/>
          <w:szCs w:val="28"/>
        </w:rPr>
        <w:t xml:space="preserve">в Прогнозный </w:t>
      </w:r>
      <w:bookmarkStart w:id="4" w:name="YANDEX_25"/>
      <w:bookmarkEnd w:id="4"/>
      <w:r w:rsidR="00C21875" w:rsidRPr="00C21875">
        <w:rPr>
          <w:sz w:val="28"/>
          <w:szCs w:val="28"/>
        </w:rPr>
        <w:fldChar w:fldCharType="begin"/>
      </w:r>
      <w:r w:rsidR="00C21875" w:rsidRPr="00C21875">
        <w:rPr>
          <w:sz w:val="28"/>
          <w:szCs w:val="28"/>
        </w:rPr>
        <w:instrText xml:space="preserve"> HYPERLINK 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\l "YANDEX_24" </w:instrText>
      </w:r>
      <w:r>
        <w:rPr>
          <w:sz w:val="28"/>
          <w:szCs w:val="28"/>
        </w:rPr>
        <w:fldChar w:fldCharType="separate"/>
      </w:r>
      <w:r w:rsidR="00C21875" w:rsidRPr="00C21875">
        <w:rPr>
          <w:sz w:val="28"/>
          <w:szCs w:val="28"/>
        </w:rPr>
        <w:fldChar w:fldCharType="end"/>
      </w:r>
      <w:r w:rsidR="00C21875" w:rsidRPr="00C21875">
        <w:rPr>
          <w:rStyle w:val="highlighthighlightactive"/>
          <w:sz w:val="28"/>
          <w:szCs w:val="28"/>
        </w:rPr>
        <w:t>план</w:t>
      </w:r>
      <w:hyperlink r:id="rId9" w:anchor="YANDEX_26" w:history="1"/>
      <w:r w:rsidR="00C21875" w:rsidRPr="00C21875">
        <w:rPr>
          <w:sz w:val="28"/>
          <w:szCs w:val="28"/>
        </w:rPr>
        <w:t xml:space="preserve"> (программу)</w:t>
      </w:r>
      <w:bookmarkStart w:id="5" w:name="YANDEX_26"/>
      <w:bookmarkEnd w:id="5"/>
      <w:r w:rsidR="00C21875" w:rsidRPr="00C21875">
        <w:rPr>
          <w:sz w:val="28"/>
          <w:szCs w:val="28"/>
        </w:rPr>
        <w:fldChar w:fldCharType="begin"/>
      </w:r>
      <w:r w:rsidR="00C21875" w:rsidRPr="00C21875">
        <w:rPr>
          <w:sz w:val="28"/>
          <w:szCs w:val="28"/>
        </w:rPr>
        <w:instrText xml:space="preserve"> HYPERLINK 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\l "YANDEX_25" </w:instrText>
      </w:r>
      <w:r>
        <w:rPr>
          <w:sz w:val="28"/>
          <w:szCs w:val="28"/>
        </w:rPr>
        <w:fldChar w:fldCharType="separate"/>
      </w:r>
      <w:r w:rsidR="00C21875" w:rsidRPr="00C21875">
        <w:rPr>
          <w:sz w:val="28"/>
          <w:szCs w:val="28"/>
        </w:rPr>
        <w:fldChar w:fldCharType="end"/>
      </w:r>
      <w:hyperlink r:id="rId10" w:anchor="YANDEX_27" w:history="1"/>
      <w:r w:rsidR="00CC3796">
        <w:rPr>
          <w:sz w:val="28"/>
          <w:szCs w:val="28"/>
        </w:rPr>
        <w:t>, осуществляется</w:t>
      </w:r>
      <w:r w:rsidR="00C21875" w:rsidRPr="00C21875">
        <w:rPr>
          <w:sz w:val="28"/>
          <w:szCs w:val="28"/>
        </w:rPr>
        <w:t xml:space="preserve"> с использованием способов </w:t>
      </w:r>
      <w:bookmarkStart w:id="6" w:name="YANDEX_27"/>
      <w:bookmarkEnd w:id="6"/>
      <w:r w:rsidR="00C21875" w:rsidRPr="00C21875">
        <w:rPr>
          <w:sz w:val="28"/>
          <w:szCs w:val="28"/>
        </w:rPr>
        <w:fldChar w:fldCharType="begin"/>
      </w:r>
      <w:r w:rsidR="00C21875" w:rsidRPr="00C21875">
        <w:rPr>
          <w:sz w:val="28"/>
          <w:szCs w:val="28"/>
        </w:rPr>
        <w:instrText xml:space="preserve"> HYPERLINK 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\l "YANDEX_26" </w:instrText>
      </w:r>
      <w:r>
        <w:rPr>
          <w:sz w:val="28"/>
          <w:szCs w:val="28"/>
        </w:rPr>
        <w:fldChar w:fldCharType="separate"/>
      </w:r>
      <w:r w:rsidR="00C21875" w:rsidRPr="00C21875">
        <w:rPr>
          <w:sz w:val="28"/>
          <w:szCs w:val="28"/>
        </w:rPr>
        <w:fldChar w:fldCharType="end"/>
      </w:r>
      <w:r w:rsidR="00C21875" w:rsidRPr="00C21875">
        <w:rPr>
          <w:rStyle w:val="highlighthighlightactive"/>
          <w:sz w:val="28"/>
          <w:szCs w:val="28"/>
        </w:rPr>
        <w:t>пр</w:t>
      </w:r>
      <w:r w:rsidR="00E87FCE">
        <w:rPr>
          <w:rStyle w:val="highlighthighlightactive"/>
          <w:sz w:val="28"/>
          <w:szCs w:val="28"/>
        </w:rPr>
        <w:t>иватизации</w:t>
      </w:r>
      <w:hyperlink r:id="rId11" w:anchor="YANDEX_28" w:history="1"/>
      <w:r w:rsidR="00C21875" w:rsidRPr="00C21875">
        <w:rPr>
          <w:sz w:val="28"/>
          <w:szCs w:val="28"/>
        </w:rPr>
        <w:t xml:space="preserve"> и в соответствии с требованиями, предусмотренными Федеральным законом от 21</w:t>
      </w:r>
      <w:r w:rsidR="00E87FCE">
        <w:rPr>
          <w:sz w:val="28"/>
          <w:szCs w:val="28"/>
        </w:rPr>
        <w:t>.12.2001</w:t>
      </w:r>
      <w:r w:rsidR="00C21875" w:rsidRPr="00C21875">
        <w:rPr>
          <w:sz w:val="28"/>
          <w:szCs w:val="28"/>
        </w:rPr>
        <w:t xml:space="preserve"> </w:t>
      </w:r>
      <w:r w:rsidR="007231EB">
        <w:rPr>
          <w:sz w:val="28"/>
          <w:szCs w:val="28"/>
        </w:rPr>
        <w:t>№</w:t>
      </w:r>
      <w:r w:rsidR="00C21875" w:rsidRPr="00C21875">
        <w:rPr>
          <w:sz w:val="28"/>
          <w:szCs w:val="28"/>
        </w:rPr>
        <w:t xml:space="preserve"> 178-ФЗ </w:t>
      </w:r>
      <w:r w:rsidR="007231EB">
        <w:rPr>
          <w:sz w:val="28"/>
          <w:szCs w:val="28"/>
        </w:rPr>
        <w:t>«</w:t>
      </w:r>
      <w:r w:rsidR="00C21875" w:rsidRPr="00C21875">
        <w:rPr>
          <w:sz w:val="28"/>
          <w:szCs w:val="28"/>
        </w:rPr>
        <w:t xml:space="preserve">О </w:t>
      </w:r>
      <w:bookmarkStart w:id="7" w:name="YANDEX_28"/>
      <w:bookmarkEnd w:id="7"/>
      <w:r w:rsidR="00C21875" w:rsidRPr="00C21875">
        <w:rPr>
          <w:sz w:val="28"/>
          <w:szCs w:val="28"/>
        </w:rPr>
        <w:fldChar w:fldCharType="begin"/>
      </w:r>
      <w:r w:rsidR="00C21875" w:rsidRPr="00C21875">
        <w:rPr>
          <w:sz w:val="28"/>
          <w:szCs w:val="28"/>
        </w:rPr>
        <w:instrText xml:space="preserve"> HYPERLINK 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\l "YANDEX_27" </w:instrText>
      </w:r>
      <w:r>
        <w:rPr>
          <w:sz w:val="28"/>
          <w:szCs w:val="28"/>
        </w:rPr>
        <w:fldChar w:fldCharType="separate"/>
      </w:r>
      <w:r w:rsidR="00C21875" w:rsidRPr="00C21875">
        <w:rPr>
          <w:sz w:val="28"/>
          <w:szCs w:val="28"/>
        </w:rPr>
        <w:fldChar w:fldCharType="end"/>
      </w:r>
      <w:r w:rsidR="00C21875" w:rsidRPr="00C21875">
        <w:rPr>
          <w:rStyle w:val="highlighthighlightactive"/>
          <w:sz w:val="28"/>
          <w:szCs w:val="28"/>
        </w:rPr>
        <w:t>приватизации</w:t>
      </w:r>
      <w:hyperlink r:id="rId12" w:anchor="YANDEX_29" w:history="1"/>
      <w:r w:rsidR="00C21875" w:rsidRPr="00C21875">
        <w:rPr>
          <w:sz w:val="28"/>
          <w:szCs w:val="28"/>
        </w:rPr>
        <w:t xml:space="preserve"> государствен</w:t>
      </w:r>
      <w:r w:rsidR="007231EB">
        <w:rPr>
          <w:sz w:val="28"/>
          <w:szCs w:val="28"/>
        </w:rPr>
        <w:t>ного и муниципального имущества»</w:t>
      </w:r>
      <w:r w:rsidR="00C21875" w:rsidRPr="00C21875">
        <w:rPr>
          <w:sz w:val="28"/>
          <w:szCs w:val="28"/>
        </w:rPr>
        <w:t>.</w:t>
      </w:r>
    </w:p>
    <w:p w14:paraId="070A33CF" w14:textId="70EA118A" w:rsidR="00AC6F8F" w:rsidRDefault="007231EB" w:rsidP="00917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82FEB">
        <w:rPr>
          <w:sz w:val="28"/>
          <w:szCs w:val="28"/>
        </w:rPr>
        <w:t xml:space="preserve"> течение 20</w:t>
      </w:r>
      <w:r w:rsidR="0075716E">
        <w:rPr>
          <w:sz w:val="28"/>
          <w:szCs w:val="28"/>
        </w:rPr>
        <w:t>2</w:t>
      </w:r>
      <w:r w:rsidR="000A1203">
        <w:rPr>
          <w:sz w:val="28"/>
          <w:szCs w:val="28"/>
        </w:rPr>
        <w:t>5</w:t>
      </w:r>
      <w:r w:rsidR="00282FEB">
        <w:rPr>
          <w:sz w:val="28"/>
          <w:szCs w:val="28"/>
        </w:rPr>
        <w:t xml:space="preserve"> года </w:t>
      </w:r>
      <w:r w:rsidR="005D3B90">
        <w:rPr>
          <w:sz w:val="28"/>
          <w:szCs w:val="28"/>
        </w:rPr>
        <w:t>о</w:t>
      </w:r>
      <w:r w:rsidR="005D3B90" w:rsidRPr="00B25924">
        <w:rPr>
          <w:sz w:val="28"/>
          <w:szCs w:val="28"/>
        </w:rPr>
        <w:t xml:space="preserve">бъекты </w:t>
      </w:r>
      <w:r w:rsidR="005D3B90">
        <w:rPr>
          <w:sz w:val="28"/>
          <w:szCs w:val="28"/>
        </w:rPr>
        <w:t>муниципального</w:t>
      </w:r>
      <w:r w:rsidR="005D3B90" w:rsidRPr="00B25924">
        <w:rPr>
          <w:sz w:val="28"/>
          <w:szCs w:val="28"/>
        </w:rPr>
        <w:t xml:space="preserve"> имущества, включенные</w:t>
      </w:r>
      <w:r w:rsidR="00C43805">
        <w:rPr>
          <w:sz w:val="28"/>
          <w:szCs w:val="28"/>
        </w:rPr>
        <w:t xml:space="preserve"> </w:t>
      </w:r>
      <w:r w:rsidR="005D3B90" w:rsidRPr="00B25924">
        <w:rPr>
          <w:sz w:val="28"/>
          <w:szCs w:val="28"/>
        </w:rPr>
        <w:t xml:space="preserve">в Прогнозный </w:t>
      </w:r>
      <w:hyperlink r:id="rId13" w:anchor="YANDEX_20" w:history="1"/>
      <w:r w:rsidR="005D3B90" w:rsidRPr="00B25924">
        <w:rPr>
          <w:rStyle w:val="highlighthighlightactive"/>
          <w:sz w:val="28"/>
          <w:szCs w:val="28"/>
        </w:rPr>
        <w:t>план</w:t>
      </w:r>
      <w:hyperlink r:id="rId14" w:anchor="YANDEX_22" w:history="1"/>
      <w:r w:rsidR="005D3B90" w:rsidRPr="00B25924">
        <w:rPr>
          <w:sz w:val="28"/>
          <w:szCs w:val="28"/>
        </w:rPr>
        <w:t xml:space="preserve"> (программ</w:t>
      </w:r>
      <w:r w:rsidR="005D3B90">
        <w:rPr>
          <w:sz w:val="28"/>
          <w:szCs w:val="28"/>
        </w:rPr>
        <w:t>у</w:t>
      </w:r>
      <w:r w:rsidR="005D3B90" w:rsidRPr="00B25924">
        <w:rPr>
          <w:sz w:val="28"/>
          <w:szCs w:val="28"/>
        </w:rPr>
        <w:t>) не были приватизированы по причине отсутствия заявок на участие в привати</w:t>
      </w:r>
      <w:r w:rsidR="00E87FCE">
        <w:rPr>
          <w:sz w:val="28"/>
          <w:szCs w:val="28"/>
        </w:rPr>
        <w:t>зации муниципального имущества.</w:t>
      </w:r>
    </w:p>
    <w:p w14:paraId="3EA032AD" w14:textId="22C4E0A7" w:rsidR="00741353" w:rsidRDefault="00741353" w:rsidP="00917E6C">
      <w:pPr>
        <w:ind w:firstLine="709"/>
        <w:jc w:val="both"/>
        <w:rPr>
          <w:sz w:val="28"/>
          <w:szCs w:val="28"/>
        </w:rPr>
      </w:pPr>
    </w:p>
    <w:p w14:paraId="75EB3D48" w14:textId="2DD04700" w:rsidR="00741353" w:rsidRPr="00B25924" w:rsidRDefault="00741353" w:rsidP="007413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741353" w:rsidRPr="00B25924" w:rsidSect="00CB5AB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09"/>
    <w:rsid w:val="000134C2"/>
    <w:rsid w:val="00015533"/>
    <w:rsid w:val="00036DB3"/>
    <w:rsid w:val="0004085C"/>
    <w:rsid w:val="00041133"/>
    <w:rsid w:val="00045A16"/>
    <w:rsid w:val="000A1203"/>
    <w:rsid w:val="000B64BA"/>
    <w:rsid w:val="000C5567"/>
    <w:rsid w:val="000F7D06"/>
    <w:rsid w:val="0012048A"/>
    <w:rsid w:val="0014197F"/>
    <w:rsid w:val="00146240"/>
    <w:rsid w:val="001608D0"/>
    <w:rsid w:val="00164C09"/>
    <w:rsid w:val="00171462"/>
    <w:rsid w:val="0018797B"/>
    <w:rsid w:val="001A655D"/>
    <w:rsid w:val="001C59C4"/>
    <w:rsid w:val="001E1C2E"/>
    <w:rsid w:val="00200ADD"/>
    <w:rsid w:val="002030DD"/>
    <w:rsid w:val="00211D00"/>
    <w:rsid w:val="00222AA4"/>
    <w:rsid w:val="00250BB4"/>
    <w:rsid w:val="0026301E"/>
    <w:rsid w:val="00267599"/>
    <w:rsid w:val="00282FEB"/>
    <w:rsid w:val="00296ECE"/>
    <w:rsid w:val="002A25FE"/>
    <w:rsid w:val="002B469C"/>
    <w:rsid w:val="002C4C38"/>
    <w:rsid w:val="00350F46"/>
    <w:rsid w:val="003D186D"/>
    <w:rsid w:val="003F1F23"/>
    <w:rsid w:val="0042504E"/>
    <w:rsid w:val="004417E6"/>
    <w:rsid w:val="004502FE"/>
    <w:rsid w:val="004562B7"/>
    <w:rsid w:val="004947BE"/>
    <w:rsid w:val="00495974"/>
    <w:rsid w:val="004D1C81"/>
    <w:rsid w:val="004E090B"/>
    <w:rsid w:val="004E3C4C"/>
    <w:rsid w:val="00504392"/>
    <w:rsid w:val="0050539D"/>
    <w:rsid w:val="00505446"/>
    <w:rsid w:val="005262FC"/>
    <w:rsid w:val="00577F7B"/>
    <w:rsid w:val="005A1310"/>
    <w:rsid w:val="005D3B90"/>
    <w:rsid w:val="005D6941"/>
    <w:rsid w:val="005F1694"/>
    <w:rsid w:val="0060444D"/>
    <w:rsid w:val="00604F76"/>
    <w:rsid w:val="00624CA1"/>
    <w:rsid w:val="00625F84"/>
    <w:rsid w:val="00646C4D"/>
    <w:rsid w:val="006768AC"/>
    <w:rsid w:val="00680083"/>
    <w:rsid w:val="006A61CD"/>
    <w:rsid w:val="006B3E6D"/>
    <w:rsid w:val="006D02CE"/>
    <w:rsid w:val="006E7DA7"/>
    <w:rsid w:val="006F728F"/>
    <w:rsid w:val="006F7B7B"/>
    <w:rsid w:val="007231EB"/>
    <w:rsid w:val="00741353"/>
    <w:rsid w:val="007549B7"/>
    <w:rsid w:val="0075716E"/>
    <w:rsid w:val="00757724"/>
    <w:rsid w:val="007A4329"/>
    <w:rsid w:val="007D65A5"/>
    <w:rsid w:val="00814EE8"/>
    <w:rsid w:val="008207A7"/>
    <w:rsid w:val="00841C9A"/>
    <w:rsid w:val="00845F68"/>
    <w:rsid w:val="00852A27"/>
    <w:rsid w:val="008668C7"/>
    <w:rsid w:val="009137FE"/>
    <w:rsid w:val="00917E6C"/>
    <w:rsid w:val="009509A2"/>
    <w:rsid w:val="00966292"/>
    <w:rsid w:val="009765AC"/>
    <w:rsid w:val="009A0774"/>
    <w:rsid w:val="009A5750"/>
    <w:rsid w:val="009B15DF"/>
    <w:rsid w:val="009D3E0A"/>
    <w:rsid w:val="009D4AAD"/>
    <w:rsid w:val="009E24D9"/>
    <w:rsid w:val="00A21E60"/>
    <w:rsid w:val="00A4377B"/>
    <w:rsid w:val="00A56CF5"/>
    <w:rsid w:val="00A62775"/>
    <w:rsid w:val="00A95BB5"/>
    <w:rsid w:val="00AA1606"/>
    <w:rsid w:val="00AA1D5E"/>
    <w:rsid w:val="00AC6F8F"/>
    <w:rsid w:val="00B028EA"/>
    <w:rsid w:val="00B0736B"/>
    <w:rsid w:val="00B25924"/>
    <w:rsid w:val="00B4700A"/>
    <w:rsid w:val="00B657E5"/>
    <w:rsid w:val="00B83BF4"/>
    <w:rsid w:val="00BA2E55"/>
    <w:rsid w:val="00BA534B"/>
    <w:rsid w:val="00BB7421"/>
    <w:rsid w:val="00BD37EB"/>
    <w:rsid w:val="00C00E42"/>
    <w:rsid w:val="00C11B88"/>
    <w:rsid w:val="00C21875"/>
    <w:rsid w:val="00C246BD"/>
    <w:rsid w:val="00C34711"/>
    <w:rsid w:val="00C43805"/>
    <w:rsid w:val="00C55081"/>
    <w:rsid w:val="00C8176F"/>
    <w:rsid w:val="00CB377A"/>
    <w:rsid w:val="00CB5AB3"/>
    <w:rsid w:val="00CC3796"/>
    <w:rsid w:val="00D344E6"/>
    <w:rsid w:val="00D47FC2"/>
    <w:rsid w:val="00D578D5"/>
    <w:rsid w:val="00D82AE7"/>
    <w:rsid w:val="00D90795"/>
    <w:rsid w:val="00E5788B"/>
    <w:rsid w:val="00E87FCE"/>
    <w:rsid w:val="00E9171B"/>
    <w:rsid w:val="00EC60E6"/>
    <w:rsid w:val="00F11D10"/>
    <w:rsid w:val="00F30853"/>
    <w:rsid w:val="00F404E9"/>
    <w:rsid w:val="00F71C76"/>
    <w:rsid w:val="00F82EB3"/>
    <w:rsid w:val="00F95B44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E8F57"/>
  <w15:docId w15:val="{578C9EED-C60B-444B-BBAC-AE091B67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C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8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A53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C21875"/>
    <w:pPr>
      <w:spacing w:before="100" w:beforeAutospacing="1" w:after="115"/>
    </w:pPr>
  </w:style>
  <w:style w:type="character" w:customStyle="1" w:styleId="highlighthighlightactive">
    <w:name w:val="highlight highlight_active"/>
    <w:basedOn w:val="a0"/>
    <w:rsid w:val="00C21875"/>
  </w:style>
  <w:style w:type="paragraph" w:styleId="a4">
    <w:name w:val="Balloon Text"/>
    <w:basedOn w:val="a"/>
    <w:semiHidden/>
    <w:rsid w:val="00B25924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282F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western">
    <w:name w:val="western"/>
    <w:basedOn w:val="a"/>
    <w:rsid w:val="003D18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Relationship Id="rId13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Relationship Id="rId12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Relationship Id="rId11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Relationship Id="rId5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Relationship Id="rId14" Type="http://schemas.openxmlformats.org/officeDocument/2006/relationships/hyperlink" Target="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10676</CharactersWithSpaces>
  <SharedDoc>false</SharedDoc>
  <HLinks>
    <vt:vector size="96" baseType="variant">
      <vt:variant>
        <vt:i4>7733365</vt:i4>
      </vt:variant>
      <vt:variant>
        <vt:i4>45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YANDEX_22</vt:lpwstr>
      </vt:variant>
      <vt:variant>
        <vt:i4>7733365</vt:i4>
      </vt:variant>
      <vt:variant>
        <vt:i4>42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YANDEX_20</vt:lpwstr>
      </vt:variant>
      <vt:variant>
        <vt:i4>7733365</vt:i4>
      </vt:variant>
      <vt:variant>
        <vt:i4>39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YANDEX_29</vt:lpwstr>
      </vt:variant>
      <vt:variant>
        <vt:i4>7733365</vt:i4>
      </vt:variant>
      <vt:variant>
        <vt:i4>36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YANDEX_27</vt:lpwstr>
      </vt:variant>
      <vt:variant>
        <vt:i4>7733365</vt:i4>
      </vt:variant>
      <vt:variant>
        <vt:i4>33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YANDEX_28</vt:lpwstr>
      </vt:variant>
      <vt:variant>
        <vt:i4>7733365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YANDEX_26</vt:lpwstr>
      </vt:variant>
      <vt:variant>
        <vt:i4>7733365</vt:i4>
      </vt:variant>
      <vt:variant>
        <vt:i4>27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YANDEX_27</vt:lpwstr>
      </vt:variant>
      <vt:variant>
        <vt:i4>7733365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YANDEX_25</vt:lpwstr>
      </vt:variant>
      <vt:variant>
        <vt:i4>7733365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YANDEX_26</vt:lpwstr>
      </vt:variant>
      <vt:variant>
        <vt:i4>7733365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YANDEX_24</vt:lpwstr>
      </vt:variant>
      <vt:variant>
        <vt:i4>7733365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YANDEX_25</vt:lpwstr>
      </vt:variant>
      <vt:variant>
        <vt:i4>7733365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YANDEX_23</vt:lpwstr>
      </vt:variant>
      <vt:variant>
        <vt:i4>7733365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YANDEX_23</vt:lpwstr>
      </vt:variant>
      <vt:variant>
        <vt:i4>7733365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YANDEX_21</vt:lpwstr>
      </vt:variant>
      <vt:variant>
        <vt:i4>7733365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YANDEX_22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www.zarechny.zato.ru%2Fupload%2Fpages%2F11541%2Fispolnenije_prognoznogo_plana_privatizacii.rtf&amp;lr=47&amp;text=%D0%BE%D1%82%D1%87%D0%B5%D1%82%20%D0%BE%D0%B1%20%D0%B8%D1%81%D0%BF%D0%BE%D0%BB%D0%BD%D0%B5%D0%BD%D0%B8%D0%B8%20%D0%BF%D0%BB%D0%B0%D0%BD%D0%B0%20%D0%BF%D1%80%D0%B8%D0%B2%D0%B0%D1%82%D0%B8%D0%B7%D0%B0%D1%86%D0%B8%D0%B8&amp;l10n=ru&amp;mime=rtf&amp;sign=ccf8c00929c02572e5c93957cae19599&amp;keyno=0</vt:lpwstr>
      </vt:variant>
      <vt:variant>
        <vt:lpwstr>YANDEX_20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777</dc:creator>
  <cp:lastModifiedBy>SovetDep</cp:lastModifiedBy>
  <cp:revision>3</cp:revision>
  <cp:lastPrinted>2015-03-20T11:11:00Z</cp:lastPrinted>
  <dcterms:created xsi:type="dcterms:W3CDTF">2026-04-27T07:59:00Z</dcterms:created>
  <dcterms:modified xsi:type="dcterms:W3CDTF">2026-04-27T08:03:00Z</dcterms:modified>
</cp:coreProperties>
</file>